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Note"/>
        <w:widowControl/>
        <w:spacing w:before="0" w:after="20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Delete this line. This file is for edits. Print the PDF if you do not need to change anything.</w:t>
      </w:r>
    </w:p>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Annabelle Hart</w:t>
      </w:r>
    </w:p>
    <w:p>
      <w:pPr>
        <w:pStyle w:val="LoMeta"/>
        <w:widowControl/>
        <w:spacing w:before="0" w:after="20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Annabelle  ·  Born April 19, 2021  ·  Harbor Mill, Ohio</w:t>
      </w:r>
    </w:p>
    <w:p>
      <w:pPr>
        <w:pStyle w:val="LoNote"/>
        <w:widowControl/>
        <w:jc w:val="center"/>
        <w:spacing w:before="0" w:after="240" w:line="276" w:lineRule="auto"/>
        <w:rPr>
          <w:rFonts w:ascii="Times New Roman" w:hAnsi="Times New Roman" w:cs="Times New Roman" w:eastAsia="Times New Roman"/>
          <w:i/>
          <w:iCs/>
          <w:sz w:val="20"/>
          <w:szCs w:val="20"/>
          <w:color w:val="666666"/>
          <w:lang w:val="en-US"/>
        </w:rPr>
      </w:pPr>
      <w:r>
        <w:rPr>
          <w:rFonts w:ascii="Times New Roman" w:hAnsi="Times New Roman" w:cs="Times New Roman" w:eastAsia="Times New Roman"/>
          <w:i/>
          <w:iCs/>
          <w:sz w:val="20"/>
          <w:szCs w:val="20"/>
          <w:color w:val="666666"/>
          <w:lang w:val="en-US"/>
        </w:rPr>
        <w:t xml:space="preserve">The portrait she approved. Pip in her lap. Window light at home, not the clinic.</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Annabelle Hart, called Annabelle. Born April 19, 2021, in Harbor Mill, Ohio. She is five. Claire Hart, her mother, is writing this with her. Daniel is her father. Nora is her grandmother.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A tumor in her brain they cannot take, and she is still here. This living obituary is not a clinic. It is Pip in her lap. Pip is a rabbit. He does not need a last name. It is the yellow dog she drew and named Toast, and would not let anyone throw the page away. It is bubbles on the stoop on a good day. It is Sunday on the couch with Claire and Daniel, and the book her mother already knows to read again.</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picked the pictures. She looks like herself. She was not only sick. Tell the cousins that. Keep Pip. Keep the drawing. Keep the bubbles.</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This is written with her, not after her.</w:t>
      </w:r>
    </w:p>
    <w:sectPr>
      <w:pgSz w:w="12240" w:h="15840"/>
      <w:pgMar w:top="1440" w:right="1440" w:bottom="1440" w:left="1440" w:header="720" w:footer="720" w:gutter="0"/>
      <w:footerReference w:type="default" r:id="rId5"/>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footer1.xml><?xml version="1.0" encoding="utf-8"?>
<w:ftr xmlns:w="http://schemas.openxmlformats.org/wordprocessingml/2006/main">
  <w:p>
    <w:pPr>
      <w:jc w:val="center"/>
      <w:spacing w:before="0" w:after="0"/>
    </w:pPr>
    <w:r>
      <w:rPr>
        <w:rFonts w:ascii="Times New Roman" w:hAnsi="Times New Roman" w:cs="Times New Roman" w:eastAsia="Times New Roman"/>
        <w:i/>
        <w:iCs/>
        <w:sz w:val="16"/>
        <w:szCs w:val="16"/>
        <w:color w:val="999999"/>
      </w:rPr>
      <w:t xml:space="preserve">Written while they were still here. Not a death notice.</w:t>
    </w:r>
  </w:p>
</w:ftr>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s>
</file>